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002B" w:rsidRDefault="0074002B" w:rsidP="0074002B">
      <w:pPr>
        <w:spacing w:after="0" w:line="480" w:lineRule="auto"/>
        <w:contextualSpacing/>
        <w:jc w:val="center"/>
      </w:pPr>
      <w:bookmarkStart w:id="0" w:name="_GoBack"/>
      <w:bookmarkEnd w:id="0"/>
    </w:p>
    <w:p w:rsidR="0074002B" w:rsidRDefault="0074002B" w:rsidP="0074002B">
      <w:pPr>
        <w:spacing w:after="0" w:line="480" w:lineRule="auto"/>
        <w:contextualSpacing/>
        <w:jc w:val="center"/>
      </w:pPr>
    </w:p>
    <w:p w:rsidR="0074002B" w:rsidRDefault="0074002B" w:rsidP="0074002B">
      <w:pPr>
        <w:spacing w:after="0" w:line="480" w:lineRule="auto"/>
        <w:contextualSpacing/>
        <w:jc w:val="center"/>
      </w:pPr>
    </w:p>
    <w:p w:rsidR="0074002B" w:rsidRDefault="0074002B" w:rsidP="0074002B">
      <w:pPr>
        <w:spacing w:after="0" w:line="480" w:lineRule="auto"/>
        <w:contextualSpacing/>
        <w:jc w:val="center"/>
      </w:pPr>
    </w:p>
    <w:p w:rsidR="0074002B" w:rsidRDefault="0074002B" w:rsidP="0074002B">
      <w:pPr>
        <w:spacing w:after="0" w:line="480" w:lineRule="auto"/>
        <w:contextualSpacing/>
        <w:jc w:val="center"/>
      </w:pPr>
    </w:p>
    <w:p w:rsidR="0074002B" w:rsidRDefault="0074002B" w:rsidP="0074002B">
      <w:pPr>
        <w:spacing w:after="0" w:line="480" w:lineRule="auto"/>
        <w:contextualSpacing/>
        <w:jc w:val="center"/>
      </w:pPr>
    </w:p>
    <w:p w:rsidR="0074002B" w:rsidRDefault="0074002B" w:rsidP="0074002B">
      <w:pPr>
        <w:spacing w:after="0" w:line="480" w:lineRule="auto"/>
        <w:contextualSpacing/>
        <w:jc w:val="center"/>
      </w:pPr>
    </w:p>
    <w:p w:rsidR="0074002B" w:rsidRDefault="0074002B" w:rsidP="0074002B">
      <w:pPr>
        <w:spacing w:after="0" w:line="480" w:lineRule="auto"/>
        <w:contextualSpacing/>
        <w:jc w:val="center"/>
      </w:pPr>
    </w:p>
    <w:p w:rsidR="0074002B" w:rsidRDefault="00387602" w:rsidP="0074002B">
      <w:pPr>
        <w:spacing w:after="0" w:line="480" w:lineRule="auto"/>
        <w:contextualSpacing/>
        <w:jc w:val="center"/>
      </w:pPr>
      <w:r>
        <w:t>Nash Equilibrium and the Prisoner's Dilemma</w:t>
      </w:r>
    </w:p>
    <w:p w:rsidR="0074002B" w:rsidRDefault="00387602" w:rsidP="0074002B">
      <w:pPr>
        <w:spacing w:after="0" w:line="480" w:lineRule="auto"/>
        <w:contextualSpacing/>
        <w:jc w:val="center"/>
      </w:pPr>
      <w:r>
        <w:t>Student Name</w:t>
      </w:r>
    </w:p>
    <w:p w:rsidR="0074002B" w:rsidRDefault="00387602" w:rsidP="0074002B">
      <w:pPr>
        <w:spacing w:after="0" w:line="480" w:lineRule="auto"/>
        <w:contextualSpacing/>
        <w:jc w:val="center"/>
      </w:pPr>
      <w:r>
        <w:t>Institution Affiliation</w:t>
      </w:r>
    </w:p>
    <w:p w:rsidR="0074002B" w:rsidRDefault="00387602" w:rsidP="0074002B">
      <w:pPr>
        <w:spacing w:after="0" w:line="480" w:lineRule="auto"/>
        <w:contextualSpacing/>
        <w:jc w:val="left"/>
      </w:pPr>
      <w:r>
        <w:br w:type="page"/>
      </w:r>
    </w:p>
    <w:p w:rsidR="0074002B" w:rsidRPr="0074002B" w:rsidRDefault="00387602" w:rsidP="0074002B">
      <w:pPr>
        <w:spacing w:after="0" w:line="480" w:lineRule="auto"/>
        <w:contextualSpacing/>
        <w:jc w:val="center"/>
      </w:pPr>
      <w:r w:rsidRPr="0074002B">
        <w:lastRenderedPageBreak/>
        <w:t>Nash Equilibrium and the Prisoner's Dilemma</w:t>
      </w:r>
    </w:p>
    <w:p w:rsidR="0074002B" w:rsidRPr="0074002B" w:rsidRDefault="00387602" w:rsidP="0074002B">
      <w:pPr>
        <w:spacing w:after="0" w:line="480" w:lineRule="auto"/>
        <w:contextualSpacing/>
        <w:rPr>
          <w:b/>
        </w:rPr>
      </w:pPr>
      <w:r w:rsidRPr="0074002B">
        <w:rPr>
          <w:b/>
        </w:rPr>
        <w:t xml:space="preserve">2- </w:t>
      </w:r>
      <w:hyperlink r:id="rId6" w:tgtFrame="_blank" w:history="1">
        <w:r w:rsidRPr="0074002B">
          <w:rPr>
            <w:rStyle w:val="Hyperlink"/>
            <w:b/>
          </w:rPr>
          <w:t>https://www.newyorker.com/news/john-cassidy/the-triumph-and-failure-of-john-nashs-game-theory </w:t>
        </w:r>
      </w:hyperlink>
    </w:p>
    <w:p w:rsidR="0074002B" w:rsidRPr="0074002B" w:rsidRDefault="00387602" w:rsidP="0074002B">
      <w:pPr>
        <w:spacing w:after="0" w:line="480" w:lineRule="auto"/>
        <w:contextualSpacing/>
        <w:rPr>
          <w:b/>
        </w:rPr>
      </w:pPr>
      <w:r w:rsidRPr="0074002B">
        <w:rPr>
          <w:b/>
        </w:rPr>
        <w:t>This is a long read, but please do read i</w:t>
      </w:r>
      <w:r w:rsidRPr="0074002B">
        <w:rPr>
          <w:b/>
        </w:rPr>
        <w:t xml:space="preserve">t all.  As it is a longer, more-intense read, I expect a longer, more intense response.  Please write 300-600 words.  Consider this a narrative history of the Nash Equilibrium and the Prisoner's Dilemma.  What are the concepts useful for describing?  What </w:t>
      </w:r>
      <w:r w:rsidRPr="0074002B">
        <w:rPr>
          <w:b/>
        </w:rPr>
        <w:t>are their limits?  Can you think of real-life examples relevant to you that could be described using the concept of the Nash Equilibrium, or the Prisoner's Dilemma?</w:t>
      </w:r>
    </w:p>
    <w:p w:rsidR="0074002B" w:rsidRPr="0074002B" w:rsidRDefault="00387602" w:rsidP="0074002B">
      <w:pPr>
        <w:spacing w:after="0" w:line="480" w:lineRule="auto"/>
        <w:ind w:firstLine="720"/>
        <w:contextualSpacing/>
      </w:pPr>
      <w:r w:rsidRPr="0074002B">
        <w:t>According to the article, the concept of Nash equilibrium is not only used in economics but</w:t>
      </w:r>
      <w:r w:rsidRPr="0074002B">
        <w:t xml:space="preserve"> also in other fields, including politics, where individuals interact strategically and follow rules-based behaviors when making decisions (Cassidy, 2015). In such a decision, the player has to choose from the possible moves hence the need for strategic in</w:t>
      </w:r>
      <w:r w:rsidRPr="0074002B">
        <w:t>teraction. Although other economists such as the Keynesian economists had tried the game theory, The Nash equilibrium was developed to ensure that once a strategy is chosen, the player does not have an incentive to deviate from the chosen strategy even aft</w:t>
      </w:r>
      <w:r w:rsidRPr="0074002B">
        <w:t>er considering the opponent strategy. The article explains the importance of the geometric way of interpretation of the game theory that is captured within the Nash equilibrium. Before its invention, economists only relied on theories. However, the inventi</w:t>
      </w:r>
      <w:r w:rsidRPr="0074002B">
        <w:t>on of the Nash equilibrium made the game theory to take another direction.</w:t>
      </w:r>
    </w:p>
    <w:p w:rsidR="0074002B" w:rsidRPr="0074002B" w:rsidRDefault="00387602" w:rsidP="0074002B">
      <w:pPr>
        <w:spacing w:after="0" w:line="480" w:lineRule="auto"/>
        <w:ind w:firstLine="720"/>
        <w:contextualSpacing/>
      </w:pPr>
      <w:r w:rsidRPr="0074002B">
        <w:t>With ten ash equilibrium, the players have their strategies as optimal when considering the decision that others have made. Since no player has got a chance to change what they have</w:t>
      </w:r>
      <w:r w:rsidRPr="0074002B">
        <w:t xml:space="preserve"> chosen, every player wins since everyone gets the outcome that they desire (Cassidy, 2015). The competition within the current markets, according to the Nash equilibrium, will be dependent on the strategies that all players in the market decide to choose.</w:t>
      </w:r>
      <w:r w:rsidRPr="0074002B">
        <w:t xml:space="preserve"> The Nash equilibrium was invented </w:t>
      </w:r>
      <w:r w:rsidRPr="0074002B">
        <w:lastRenderedPageBreak/>
        <w:t xml:space="preserve">to provide a solution to every game. However, according to Nash, for this concept to apply, the game must have a finite number of players and a finite number of moves to choose from. </w:t>
      </w:r>
    </w:p>
    <w:p w:rsidR="0074002B" w:rsidRPr="0074002B" w:rsidRDefault="00387602" w:rsidP="0074002B">
      <w:pPr>
        <w:spacing w:after="0" w:line="480" w:lineRule="auto"/>
        <w:ind w:firstLine="720"/>
        <w:contextualSpacing/>
      </w:pPr>
      <w:r w:rsidRPr="0074002B">
        <w:t>According to the article, the Nash eq</w:t>
      </w:r>
      <w:r w:rsidRPr="0074002B">
        <w:t>uilibrium has very broad applicability. In a situation where there are several but finite options, Nash has got the best choice, which represents that Nash equilibrium. However, other players may choose other options available according to their desires.</w:t>
      </w:r>
    </w:p>
    <w:p w:rsidR="0074002B" w:rsidRPr="0074002B" w:rsidRDefault="00387602" w:rsidP="0074002B">
      <w:pPr>
        <w:spacing w:after="0" w:line="480" w:lineRule="auto"/>
        <w:ind w:firstLine="720"/>
        <w:contextualSpacing/>
      </w:pPr>
      <w:r w:rsidRPr="0074002B">
        <w:t>T</w:t>
      </w:r>
      <w:r w:rsidRPr="0074002B">
        <w:t>he concept of Prisoner's Dilemma, on the other hand, is a simple game that involves a specific type of Nash equilibrium, which shows how certain incentive schemes can promote self-destructive behavior (Cassidy, 2015). The Prisoner's dilemma has two individ</w:t>
      </w:r>
      <w:r w:rsidRPr="0074002B">
        <w:t>uals acting on their self-interest hence not producing the optimal outcome according to the article. Prisoner's dilemma is set in a way that both parties are able to protect themselves at the expense of other participants.</w:t>
      </w:r>
    </w:p>
    <w:p w:rsidR="0074002B" w:rsidRPr="0074002B" w:rsidRDefault="00387602" w:rsidP="0074002B">
      <w:pPr>
        <w:spacing w:after="0" w:line="480" w:lineRule="auto"/>
        <w:ind w:firstLine="720"/>
        <w:contextualSpacing/>
      </w:pPr>
      <w:r w:rsidRPr="0074002B">
        <w:t>A good example of Nash equilibriu</w:t>
      </w:r>
      <w:r w:rsidRPr="0074002B">
        <w:t>m is a game between Andrew and Mary. If both players choose to purchase more than 1000 units, they will receive a discount of 10%, or if they purchase less than 1000 units, they will receive no discount.  Logically, both purchase more than 1000 units and r</w:t>
      </w:r>
      <w:r w:rsidRPr="0074002B">
        <w:t xml:space="preserve">eceive a discount of 10%. If the number of products purchased by Andrew is revealed to Mary and vice versa, none of them deviates from the original choice. In this case, knowing other players move means little and does not change either player's behavior. </w:t>
      </w:r>
      <w:r w:rsidRPr="0074002B">
        <w:t>The purchase of more than 1000 units outcome is the Nash Equilibrium.</w:t>
      </w:r>
    </w:p>
    <w:p w:rsidR="0074002B" w:rsidRPr="0074002B" w:rsidRDefault="00387602" w:rsidP="0074002B">
      <w:pPr>
        <w:spacing w:after="0" w:line="480" w:lineRule="auto"/>
        <w:ind w:firstLine="720"/>
        <w:contextualSpacing/>
      </w:pPr>
      <w:r w:rsidRPr="0074002B">
        <w:t>An example of Prisoner’s dilemma is a case where two firms have to make the decision whether to hire or not hire a lawyer to represent them in arbitration. The firms would be collectivel</w:t>
      </w:r>
      <w:r w:rsidRPr="0074002B">
        <w:t xml:space="preserve">y better off not hiring a lawyer. However, each party hires a lawyer with the fear that if they fail to hire a lawyer and the other firm hires, they will likely lose the arbitration. </w:t>
      </w:r>
    </w:p>
    <w:p w:rsidR="0074002B" w:rsidRDefault="00387602" w:rsidP="0074002B">
      <w:pPr>
        <w:spacing w:after="0" w:line="480" w:lineRule="auto"/>
        <w:contextualSpacing/>
        <w:jc w:val="left"/>
      </w:pPr>
      <w:r>
        <w:br w:type="page"/>
      </w:r>
    </w:p>
    <w:p w:rsidR="0074002B" w:rsidRPr="0074002B" w:rsidRDefault="00387602" w:rsidP="0074002B">
      <w:pPr>
        <w:spacing w:after="0" w:line="480" w:lineRule="auto"/>
        <w:contextualSpacing/>
        <w:jc w:val="center"/>
      </w:pPr>
      <w:r w:rsidRPr="0074002B">
        <w:lastRenderedPageBreak/>
        <w:t>Reference</w:t>
      </w:r>
    </w:p>
    <w:p w:rsidR="0074002B" w:rsidRPr="0074002B" w:rsidRDefault="00387602" w:rsidP="0074002B">
      <w:pPr>
        <w:spacing w:after="0" w:line="480" w:lineRule="auto"/>
        <w:ind w:left="720" w:hanging="720"/>
        <w:contextualSpacing/>
      </w:pPr>
      <w:r w:rsidRPr="0074002B">
        <w:t xml:space="preserve">Cassidy, J. (2015, May 27). The Triumph (and Failure) of John Nash’s Game Theory. Retrieved from </w:t>
      </w:r>
      <w:hyperlink r:id="rId7" w:history="1">
        <w:r w:rsidRPr="0074002B">
          <w:rPr>
            <w:rStyle w:val="Hyperlink"/>
          </w:rPr>
          <w:t>https://www.newyorker.com/news/john-cassidy/the-t</w:t>
        </w:r>
        <w:r w:rsidRPr="0074002B">
          <w:rPr>
            <w:rStyle w:val="Hyperlink"/>
          </w:rPr>
          <w:t>riumph-and-failure-of-john-nashs-game-theory</w:t>
        </w:r>
      </w:hyperlink>
      <w:r w:rsidRPr="0074002B">
        <w:t xml:space="preserve"> </w:t>
      </w:r>
    </w:p>
    <w:p w:rsidR="00B63362" w:rsidRDefault="00B63362" w:rsidP="0074002B">
      <w:pPr>
        <w:spacing w:after="0" w:line="480" w:lineRule="auto"/>
        <w:contextualSpacing/>
      </w:pPr>
    </w:p>
    <w:sectPr w:rsidR="00B63362" w:rsidSect="0074002B">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87602" w:rsidRDefault="00387602">
      <w:pPr>
        <w:spacing w:after="0" w:line="240" w:lineRule="auto"/>
      </w:pPr>
      <w:r>
        <w:separator/>
      </w:r>
    </w:p>
  </w:endnote>
  <w:endnote w:type="continuationSeparator" w:id="0">
    <w:p w:rsidR="00387602" w:rsidRDefault="003876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87602" w:rsidRDefault="00387602">
      <w:pPr>
        <w:spacing w:after="0" w:line="240" w:lineRule="auto"/>
      </w:pPr>
      <w:r>
        <w:separator/>
      </w:r>
    </w:p>
  </w:footnote>
  <w:footnote w:type="continuationSeparator" w:id="0">
    <w:p w:rsidR="00387602" w:rsidRDefault="003876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23075350"/>
      <w:docPartObj>
        <w:docPartGallery w:val="Page Numbers (Top of Page)"/>
        <w:docPartUnique/>
      </w:docPartObj>
    </w:sdtPr>
    <w:sdtEndPr>
      <w:rPr>
        <w:noProof/>
      </w:rPr>
    </w:sdtEndPr>
    <w:sdtContent>
      <w:p w:rsidR="0074002B" w:rsidRDefault="00387602" w:rsidP="0074002B">
        <w:pPr>
          <w:pStyle w:val="Header"/>
          <w:tabs>
            <w:tab w:val="left" w:pos="405"/>
          </w:tabs>
          <w:jc w:val="left"/>
        </w:pPr>
        <w:r w:rsidRPr="0074002B">
          <w:t>NASH EQUILIBRIUM AND PRISONER’S DILEMMA</w:t>
        </w:r>
        <w:r>
          <w:tab/>
        </w:r>
        <w:r>
          <w:fldChar w:fldCharType="begin"/>
        </w:r>
        <w:r>
          <w:instrText xml:space="preserve"> PAGE   \* MERGEFORMAT </w:instrText>
        </w:r>
        <w:r>
          <w:fldChar w:fldCharType="separate"/>
        </w:r>
        <w:r w:rsidR="009422B4">
          <w:rPr>
            <w:noProof/>
          </w:rPr>
          <w:t>3</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002B" w:rsidRDefault="00387602">
    <w:pPr>
      <w:pStyle w:val="Header"/>
    </w:pPr>
    <w:r>
      <w:t xml:space="preserve">Running head: </w:t>
    </w:r>
    <w:r w:rsidRPr="0074002B">
      <w:t>NASH EQUILIBRIUM AND PRISONER’S DILEMMA</w:t>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002B"/>
    <w:rsid w:val="000D71A2"/>
    <w:rsid w:val="00387602"/>
    <w:rsid w:val="0074002B"/>
    <w:rsid w:val="00922D97"/>
    <w:rsid w:val="009422B4"/>
    <w:rsid w:val="00B633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F2D2FE-802C-4B6A-8BA8-7A8FAD7AD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002B"/>
    <w:rPr>
      <w:color w:val="0563C1" w:themeColor="hyperlink"/>
      <w:u w:val="single"/>
    </w:rPr>
  </w:style>
  <w:style w:type="character" w:styleId="FollowedHyperlink">
    <w:name w:val="FollowedHyperlink"/>
    <w:basedOn w:val="DefaultParagraphFont"/>
    <w:uiPriority w:val="99"/>
    <w:semiHidden/>
    <w:unhideWhenUsed/>
    <w:rsid w:val="0074002B"/>
    <w:rPr>
      <w:color w:val="954F72" w:themeColor="followedHyperlink"/>
      <w:u w:val="single"/>
    </w:rPr>
  </w:style>
  <w:style w:type="paragraph" w:styleId="Header">
    <w:name w:val="header"/>
    <w:basedOn w:val="Normal"/>
    <w:link w:val="HeaderChar"/>
    <w:uiPriority w:val="99"/>
    <w:unhideWhenUsed/>
    <w:rsid w:val="007400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002B"/>
    <w:rPr>
      <w:rFonts w:ascii="Times New Roman" w:hAnsi="Times New Roman"/>
      <w:sz w:val="24"/>
    </w:rPr>
  </w:style>
  <w:style w:type="paragraph" w:styleId="Footer">
    <w:name w:val="footer"/>
    <w:basedOn w:val="Normal"/>
    <w:link w:val="FooterChar"/>
    <w:uiPriority w:val="99"/>
    <w:unhideWhenUsed/>
    <w:rsid w:val="007400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002B"/>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newyorker.com/news/john-cassidy/the-triumph-and-failure-of-john-nashs-game-theor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ewyorker.com/news/john-cassidy/the-triumph-and-failure-of-john-nashs-game-theory"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668</Words>
  <Characters>3811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2020-02-29T19:00:00Z</dcterms:created>
  <dcterms:modified xsi:type="dcterms:W3CDTF">2020-02-29T19:00:00Z</dcterms:modified>
</cp:coreProperties>
</file>